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DA" w:rsidRPr="00D718DA" w:rsidRDefault="00C66B32" w:rsidP="00D718DA">
      <w:pPr>
        <w:pStyle w:val="17PRIL-txt"/>
        <w:jc w:val="right"/>
        <w:rPr>
          <w:rFonts w:ascii="Times New Roman" w:hAnsi="Times New Roman" w:cs="Times New Roman"/>
        </w:rPr>
      </w:pPr>
      <w:r>
        <w:rPr>
          <w:rStyle w:val="propis"/>
          <w:rFonts w:ascii="Times New Roman" w:hAnsi="Times New Roman" w:cs="Times New Roman"/>
          <w:sz w:val="18"/>
          <w:szCs w:val="18"/>
        </w:rPr>
        <w:t xml:space="preserve"> </w:t>
      </w:r>
      <w:r w:rsidRPr="00C66B32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645910" cy="9216994"/>
            <wp:effectExtent l="0" t="0" r="0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1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DA" w:rsidRPr="00D718DA" w:rsidRDefault="00D718DA" w:rsidP="00D718DA">
      <w:pPr>
        <w:pStyle w:val="17PRIL-header-1"/>
        <w:spacing w:before="170" w:after="57"/>
        <w:rPr>
          <w:rFonts w:ascii="Times New Roman" w:hAnsi="Times New Roman" w:cs="Times New Roman"/>
          <w:sz w:val="18"/>
          <w:szCs w:val="18"/>
        </w:rPr>
      </w:pPr>
    </w:p>
    <w:tbl>
      <w:tblPr>
        <w:tblW w:w="11057" w:type="dxa"/>
        <w:tblInd w:w="-1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4"/>
        <w:gridCol w:w="1963"/>
        <w:gridCol w:w="1412"/>
        <w:gridCol w:w="1667"/>
        <w:gridCol w:w="1701"/>
        <w:gridCol w:w="1442"/>
        <w:gridCol w:w="1568"/>
      </w:tblGrid>
      <w:tr w:rsidR="00D718DA" w:rsidRPr="00D718DA" w:rsidTr="00D718DA">
        <w:trPr>
          <w:trHeight w:val="324"/>
        </w:trPr>
        <w:tc>
          <w:tcPr>
            <w:tcW w:w="110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Style w:val="Bold"/>
                <w:rFonts w:ascii="Times New Roman" w:hAnsi="Times New Roman" w:cs="Times New Roman"/>
                <w:sz w:val="18"/>
                <w:szCs w:val="18"/>
              </w:rPr>
              <w:lastRenderedPageBreak/>
              <w:t>2. Качество условий, которые обеспечивают образовательную деятельность</w:t>
            </w:r>
          </w:p>
        </w:tc>
      </w:tr>
      <w:tr w:rsidR="00D718DA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Финансовые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Расходы на оплату труда работников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Сбор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информации</w:t>
            </w:r>
          </w:p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Заведующий, бухгалтер, экономист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D718DA" w:rsidRPr="00D718DA" w:rsidRDefault="00D718DA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Материально-технические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 санитарных правил и норм к состоянию и содержанию территории, зданий и помещений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либо при выявлении нарушений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Заведующий,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медсестра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завхоз.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Заведующий,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медсестра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правилам пожарной безопасности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 либо при выявлении нарушений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533999" w:rsidRDefault="00533999" w:rsidP="00533999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завхоз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завхоз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Соответствие требованиям к средствам обучения 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и воспитания в зависимости от возраста и индивидуальных особенностей </w:t>
            </w:r>
          </w:p>
          <w:p w:rsidR="00533999" w:rsidRPr="00D718DA" w:rsidRDefault="00533999" w:rsidP="00533999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развития детей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требованиям к материально-техническому обеспечению ООП ДО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Контроль,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Ежеквартально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4 раза в год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2975F5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33999" w:rsidRPr="00D718DA" w:rsidTr="00D718DA">
        <w:trPr>
          <w:trHeight w:val="1668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Психолого-педагогичес­кие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Уважительное отношение  педагога к человеческому  достоинству детей, формирование и поддержка  их положительной самооценки, уверенности в собственных возможностях 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57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май.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контроля;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при необходимости повторного контроля –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6" w:type="dxa"/>
              <w:left w:w="85" w:type="dxa"/>
              <w:bottom w:w="111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и </w:t>
            </w:r>
            <w:proofErr w:type="gramStart"/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способностях;  использование</w:t>
            </w:r>
            <w:proofErr w:type="gramEnd"/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в образовательной деятельности форм и методов работы с детьми, соответствующих их возрастным и индивидуальным особенностям;</w:t>
            </w:r>
          </w:p>
          <w:p w:rsidR="00533999" w:rsidRPr="00D718DA" w:rsidRDefault="00533999" w:rsidP="00533999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&lt;...&gt;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после его окончания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Психолого-педагогические условия для детей с ОВЗ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май.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контроля;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при необходимости повторного контроля – после его окончания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дующий,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Кадровые условия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Укомплектованность педагогическими кадрами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Заведующий,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br/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Уровень образования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Уровень квалификации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8" w:type="dxa"/>
              <w:left w:w="85" w:type="dxa"/>
              <w:bottom w:w="119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едующий,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Компетентность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Самоанализ, 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85" w:type="dxa"/>
              <w:bottom w:w="113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едующий,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a4"/>
              <w:spacing w:line="240" w:lineRule="auto"/>
              <w:textAlignment w:val="auto"/>
              <w:rPr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Профессиональные достижения педагогических кадров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Сбор информации, 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 педагоги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РППС, в том числе для реализации программы воспитания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Соответствие РППС дошкольных групп всем требованиям организации среды по ФГОС ДО: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насыщенность;</w:t>
            </w:r>
          </w:p>
          <w:p w:rsidR="00533999" w:rsidRPr="00D718DA" w:rsidRDefault="00533999" w:rsidP="00533999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трансформируемость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пространства;</w:t>
            </w:r>
          </w:p>
          <w:p w:rsidR="00533999" w:rsidRPr="00D718DA" w:rsidRDefault="00533999" w:rsidP="00533999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полифункциональность</w:t>
            </w:r>
            <w:proofErr w:type="spellEnd"/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игровых материалов;</w:t>
            </w:r>
          </w:p>
          <w:p w:rsidR="00533999" w:rsidRPr="00D718DA" w:rsidRDefault="00533999" w:rsidP="00533999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вариативность;</w:t>
            </w:r>
          </w:p>
          <w:p w:rsidR="00533999" w:rsidRPr="00D718DA" w:rsidRDefault="00533999" w:rsidP="00533999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доступность;</w:t>
            </w:r>
          </w:p>
          <w:p w:rsidR="00533999" w:rsidRPr="00D718DA" w:rsidRDefault="00533999" w:rsidP="00533999">
            <w:pPr>
              <w:pStyle w:val="17PRIL-tabl-txt"/>
              <w:numPr>
                <w:ilvl w:val="0"/>
                <w:numId w:val="1"/>
              </w:numPr>
              <w:ind w:left="171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безопасность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Контроль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педагоги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Заведующий</w:t>
            </w:r>
          </w:p>
        </w:tc>
      </w:tr>
      <w:tr w:rsidR="00533999" w:rsidRPr="00D718DA" w:rsidTr="00D718DA">
        <w:trPr>
          <w:trHeight w:val="60"/>
        </w:trPr>
        <w:tc>
          <w:tcPr>
            <w:tcW w:w="11057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Style w:val="Bold"/>
                <w:rFonts w:ascii="Times New Roman" w:hAnsi="Times New Roman" w:cs="Times New Roman"/>
                <w:sz w:val="18"/>
                <w:szCs w:val="18"/>
              </w:rPr>
              <w:t>3. Качество результатов образовательной деятельности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Освоение детьми содержания ООП, АООП, рабо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чих программ воспитания, 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Качество (динамика) освоения детьми содержания каждой из программ с учетом рабочей программы воспитания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Наблюдение, педагогический мониторинг индивидуального развития детей 2–8 лет, сравнительный анализ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2 раза в год – сентябрь,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мониторинга.</w:t>
            </w:r>
          </w:p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Сравнительный анализ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br/>
              <w:t>1 раз в год – май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воспитатели, специалисты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едующий, </w:t>
            </w:r>
          </w:p>
        </w:tc>
      </w:tr>
      <w:tr w:rsidR="00533999" w:rsidRPr="00D718DA" w:rsidTr="00D718DA">
        <w:trPr>
          <w:trHeight w:val="60"/>
        </w:trPr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Удовлетворенность родителей качеством образовательных результатов</w:t>
            </w:r>
          </w:p>
        </w:tc>
        <w:tc>
          <w:tcPr>
            <w:tcW w:w="1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родителей (законных представителей) обучающихся качеством образовательных результатов</w:t>
            </w:r>
          </w:p>
        </w:tc>
        <w:tc>
          <w:tcPr>
            <w:tcW w:w="1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Анкетирование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1 раз в год – 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По окончании анкетирования</w:t>
            </w:r>
          </w:p>
        </w:tc>
        <w:tc>
          <w:tcPr>
            <w:tcW w:w="1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воспитатели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85" w:type="dxa"/>
              <w:bottom w:w="125" w:type="dxa"/>
              <w:right w:w="85" w:type="dxa"/>
            </w:tcMar>
          </w:tcPr>
          <w:p w:rsidR="00533999" w:rsidRPr="00D718DA" w:rsidRDefault="00533999" w:rsidP="00533999">
            <w:pPr>
              <w:pStyle w:val="17PRIL-tabl-tx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Заведующий, </w:t>
            </w:r>
            <w:r w:rsidRPr="00D718DA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</w:p>
        </w:tc>
      </w:tr>
    </w:tbl>
    <w:p w:rsidR="00D718DA" w:rsidRPr="00D718DA" w:rsidRDefault="00D718DA" w:rsidP="00D718DA">
      <w:pPr>
        <w:pStyle w:val="17PRIL-txt"/>
        <w:rPr>
          <w:rFonts w:ascii="Times New Roman" w:hAnsi="Times New Roman" w:cs="Times New Roman"/>
        </w:rPr>
      </w:pPr>
    </w:p>
    <w:p w:rsidR="004F3F59" w:rsidRPr="00D718DA" w:rsidRDefault="004F3F59" w:rsidP="00D718DA">
      <w:pPr>
        <w:rPr>
          <w:rFonts w:ascii="Times New Roman" w:hAnsi="Times New Roman" w:cs="Times New Roman"/>
          <w:sz w:val="18"/>
          <w:szCs w:val="18"/>
        </w:rPr>
      </w:pPr>
    </w:p>
    <w:sectPr w:rsidR="004F3F59" w:rsidRPr="00D718DA" w:rsidSect="009147A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Whitney Book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C7076"/>
    <w:multiLevelType w:val="hybridMultilevel"/>
    <w:tmpl w:val="53927480"/>
    <w:lvl w:ilvl="0" w:tplc="5A109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3081"/>
    <w:rsid w:val="002975F5"/>
    <w:rsid w:val="004F3F59"/>
    <w:rsid w:val="00533999"/>
    <w:rsid w:val="00537222"/>
    <w:rsid w:val="00812A3D"/>
    <w:rsid w:val="00831952"/>
    <w:rsid w:val="00A604E9"/>
    <w:rsid w:val="00C03081"/>
    <w:rsid w:val="00C66B32"/>
    <w:rsid w:val="00D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0B1F"/>
  <w15:docId w15:val="{2A50D8F0-A33E-42A6-8B72-15D8350A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9PrimBlokhdr">
    <w:name w:val="09_PrimBlok_hdr"/>
    <w:basedOn w:val="a"/>
    <w:uiPriority w:val="99"/>
    <w:rsid w:val="00C03081"/>
    <w:pPr>
      <w:autoSpaceDE w:val="0"/>
      <w:autoSpaceDN w:val="0"/>
      <w:adjustRightInd w:val="0"/>
      <w:spacing w:after="57" w:line="300" w:lineRule="atLeast"/>
      <w:ind w:left="170"/>
      <w:jc w:val="both"/>
      <w:textAlignment w:val="center"/>
    </w:pPr>
    <w:rPr>
      <w:rFonts w:ascii="Whitney Bold" w:hAnsi="Whitney Bold" w:cs="Whitney Bold"/>
      <w:b/>
      <w:bCs/>
      <w:color w:val="000000"/>
      <w:spacing w:val="2"/>
    </w:rPr>
  </w:style>
  <w:style w:type="paragraph" w:customStyle="1" w:styleId="09PrimBloktxt">
    <w:name w:val="09_PrimBlok_txt"/>
    <w:basedOn w:val="a"/>
    <w:uiPriority w:val="99"/>
    <w:rsid w:val="00C03081"/>
    <w:pPr>
      <w:autoSpaceDE w:val="0"/>
      <w:autoSpaceDN w:val="0"/>
      <w:adjustRightInd w:val="0"/>
      <w:spacing w:before="113" w:after="0" w:line="280" w:lineRule="atLeast"/>
      <w:jc w:val="both"/>
      <w:textAlignment w:val="center"/>
    </w:pPr>
    <w:rPr>
      <w:rFonts w:ascii="Whitney Book" w:hAnsi="Whitney Book" w:cs="Whitney Book"/>
      <w:color w:val="000000"/>
      <w:sz w:val="21"/>
      <w:szCs w:val="21"/>
    </w:rPr>
  </w:style>
  <w:style w:type="character" w:customStyle="1" w:styleId="Bold">
    <w:name w:val="Bold"/>
    <w:uiPriority w:val="99"/>
    <w:rsid w:val="00C03081"/>
    <w:rPr>
      <w:b/>
      <w:bCs/>
    </w:rPr>
  </w:style>
  <w:style w:type="paragraph" w:styleId="a3">
    <w:name w:val="Normal (Web)"/>
    <w:basedOn w:val="a"/>
    <w:uiPriority w:val="99"/>
    <w:semiHidden/>
    <w:unhideWhenUsed/>
    <w:rsid w:val="00C03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[Без стиля]"/>
    <w:rsid w:val="00D718D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7BODY-txt">
    <w:name w:val="07BODY-txt"/>
    <w:basedOn w:val="a4"/>
    <w:uiPriority w:val="99"/>
    <w:rsid w:val="00D718DA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D718DA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D718DA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D718DA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tabl-hroom">
    <w:name w:val="17PRIL-tabl-hroom"/>
    <w:basedOn w:val="17PRIL-txt"/>
    <w:uiPriority w:val="99"/>
    <w:rsid w:val="00D718DA"/>
    <w:pPr>
      <w:suppressAutoHyphens/>
      <w:spacing w:line="160" w:lineRule="atLeast"/>
      <w:jc w:val="left"/>
    </w:pPr>
    <w:rPr>
      <w:rFonts w:ascii="Whitney Bold" w:hAnsi="Whitney Bold" w:cs="Whitney Bold"/>
      <w:b/>
      <w:bCs/>
      <w:sz w:val="16"/>
      <w:szCs w:val="16"/>
    </w:rPr>
  </w:style>
  <w:style w:type="paragraph" w:customStyle="1" w:styleId="17PRIL-tabl-txt">
    <w:name w:val="17PRIL-tabl-txt"/>
    <w:basedOn w:val="17PRIL-txt"/>
    <w:uiPriority w:val="99"/>
    <w:rsid w:val="00D718DA"/>
    <w:pPr>
      <w:spacing w:line="200" w:lineRule="atLeast"/>
      <w:jc w:val="left"/>
    </w:pPr>
    <w:rPr>
      <w:sz w:val="16"/>
      <w:szCs w:val="16"/>
    </w:rPr>
  </w:style>
  <w:style w:type="character" w:customStyle="1" w:styleId="propis">
    <w:name w:val="propis"/>
    <w:uiPriority w:val="99"/>
    <w:rsid w:val="00D718DA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D718DA"/>
    <w:rPr>
      <w:caps/>
    </w:rPr>
  </w:style>
  <w:style w:type="character" w:customStyle="1" w:styleId="NoBREAK">
    <w:name w:val="NoBREAK"/>
    <w:uiPriority w:val="99"/>
    <w:rsid w:val="00D718DA"/>
  </w:style>
  <w:style w:type="paragraph" w:styleId="a5">
    <w:name w:val="Balloon Text"/>
    <w:basedOn w:val="a"/>
    <w:link w:val="a6"/>
    <w:uiPriority w:val="99"/>
    <w:semiHidden/>
    <w:unhideWhenUsed/>
    <w:rsid w:val="00812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2022-07-14T08:43:00Z</cp:lastPrinted>
  <dcterms:created xsi:type="dcterms:W3CDTF">2022-06-22T14:39:00Z</dcterms:created>
  <dcterms:modified xsi:type="dcterms:W3CDTF">2022-07-14T11:24:00Z</dcterms:modified>
</cp:coreProperties>
</file>